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ind w:left="-424" w:leftChars="-202"/>
        <w:jc w:val="center"/>
        <w:rPr>
          <w:rFonts w:ascii="黑体" w:hAnsi="黑体" w:eastAsia="黑体" w:cs="宋体"/>
          <w:kern w:val="0"/>
          <w:sz w:val="36"/>
          <w:szCs w:val="36"/>
        </w:rPr>
      </w:pPr>
      <w:r>
        <w:rPr>
          <w:rFonts w:hint="eastAsia" w:ascii="黑体" w:hAnsi="黑体" w:eastAsia="黑体" w:cs="宋体"/>
          <w:b/>
          <w:bCs/>
          <w:kern w:val="0"/>
          <w:sz w:val="36"/>
          <w:szCs w:val="36"/>
        </w:rPr>
        <w:t>阳泉市住房公积金网上营业厅单位用户协议</w:t>
      </w:r>
    </w:p>
    <w:tbl>
      <w:tblPr>
        <w:tblStyle w:val="5"/>
        <w:tblW w:w="7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 w:hRule="atLeast"/>
          <w:jc w:val="center"/>
        </w:trPr>
        <w:tc>
          <w:tcPr>
            <w:tcW w:w="7475" w:type="dxa"/>
            <w:vAlign w:val="center"/>
          </w:tcPr>
          <w:p>
            <w:pPr>
              <w:widowControl/>
              <w:spacing w:before="100" w:beforeAutospacing="1" w:after="100" w:afterAutospacing="1"/>
              <w:ind w:left="-424" w:leftChars="-202"/>
              <w:jc w:val="left"/>
              <w:rPr>
                <w:rFonts w:ascii="宋体" w:cs="宋体"/>
                <w:kern w:val="0"/>
                <w:sz w:val="8"/>
                <w:szCs w:val="18"/>
              </w:rPr>
            </w:pPr>
          </w:p>
        </w:tc>
      </w:tr>
    </w:tbl>
    <w:p>
      <w:pPr>
        <w:widowControl/>
        <w:spacing w:before="100" w:beforeAutospacing="1" w:after="100" w:afterAutospacing="1"/>
        <w:rPr>
          <w:rFonts w:ascii="宋体" w:cs="宋体"/>
          <w:kern w:val="0"/>
          <w:sz w:val="18"/>
          <w:szCs w:val="18"/>
        </w:rPr>
      </w:pPr>
    </w:p>
    <w:tbl>
      <w:tblPr>
        <w:tblStyle w:val="5"/>
        <w:tblW w:w="81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31" w:type="dxa"/>
            <w:vAlign w:val="center"/>
          </w:tcPr>
          <w:p>
            <w:pPr>
              <w:widowControl/>
              <w:spacing w:before="100" w:beforeAutospacing="1" w:after="100" w:afterAutospacing="1"/>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阳泉市住房公积金网站是阳泉市政府门户网站，是本市住房公积金政务公开、业务办理、业务咨询的网上信息、业务和互动平台。本协议适用于阳泉市住房公积金网上营业厅单位用户。若单位使用阳泉市住房公积金网提供的在线业务服务，必须以阳泉市住房公积金网接受的方式同意本协议。</w:t>
            </w:r>
          </w:p>
          <w:p>
            <w:pPr>
              <w:widowControl/>
              <w:spacing w:before="100" w:beforeAutospacing="1" w:after="100" w:afterAutospacing="1"/>
              <w:ind w:firstLine="602" w:firstLineChars="200"/>
              <w:jc w:val="left"/>
              <w:rPr>
                <w:rFonts w:ascii="宋体" w:cs="宋体"/>
                <w:kern w:val="0"/>
                <w:sz w:val="30"/>
                <w:szCs w:val="30"/>
              </w:rPr>
            </w:pPr>
            <w:r>
              <w:rPr>
                <w:rFonts w:hint="eastAsia" w:ascii="仿宋" w:hAnsi="仿宋" w:eastAsia="仿宋" w:cs="宋体"/>
                <w:b/>
                <w:bCs/>
                <w:kern w:val="0"/>
                <w:sz w:val="30"/>
                <w:szCs w:val="30"/>
              </w:rPr>
              <w:t>一、</w:t>
            </w:r>
            <w:r>
              <w:rPr>
                <w:rFonts w:ascii="仿宋" w:hAnsi="仿宋" w:eastAsia="仿宋" w:cs="宋体"/>
                <w:b/>
                <w:bCs/>
                <w:kern w:val="0"/>
                <w:sz w:val="30"/>
                <w:szCs w:val="30"/>
              </w:rPr>
              <w:t xml:space="preserve"> </w:t>
            </w:r>
            <w:r>
              <w:rPr>
                <w:rFonts w:hint="eastAsia" w:ascii="仿宋" w:hAnsi="仿宋" w:eastAsia="仿宋" w:cs="宋体"/>
                <w:b/>
                <w:bCs/>
                <w:kern w:val="0"/>
                <w:sz w:val="30"/>
                <w:szCs w:val="30"/>
              </w:rPr>
              <w:t>接受服务</w:t>
            </w:r>
          </w:p>
          <w:p>
            <w:pPr>
              <w:widowControl/>
              <w:spacing w:before="100" w:beforeAutospacing="1" w:after="100" w:afterAutospacing="1"/>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一）本协议内容包括协议正文及所有网上业务大厅已经发布的或将来可能发布的各类规则。所有规则为协议不可分割的一部分，与协议正文具有同等法律效力。当您接受阳泉市住房公积金网的服务时，您已阅读、知晓本协议内容并予以同意。</w:t>
            </w:r>
            <w:r>
              <w:rPr>
                <w:rFonts w:ascii="仿宋" w:hAnsi="仿宋" w:eastAsia="仿宋" w:cs="宋体"/>
                <w:kern w:val="0"/>
                <w:sz w:val="30"/>
                <w:szCs w:val="30"/>
              </w:rPr>
              <w:t xml:space="preserve"> </w:t>
            </w:r>
            <w:r>
              <w:rPr>
                <w:rFonts w:hint="eastAsia" w:ascii="仿宋" w:hAnsi="仿宋" w:eastAsia="仿宋" w:cs="宋体"/>
                <w:kern w:val="0"/>
                <w:sz w:val="30"/>
                <w:szCs w:val="30"/>
              </w:rPr>
              <w:t>用户在使用网上业务大厅提供的各项服务的同时，承诺接受并遵守各项相关规则的规定。</w:t>
            </w:r>
          </w:p>
          <w:p>
            <w:pPr>
              <w:widowControl/>
              <w:spacing w:before="100" w:beforeAutospacing="1" w:after="100" w:afterAutospacing="1"/>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（二）本协议在必要时将进行更新，每次改动都会在阳泉市住房公积金网站发布，并立即生效。您可以访问阳泉市住房公积金网站获得最新文本。</w:t>
            </w:r>
          </w:p>
          <w:p>
            <w:pPr>
              <w:widowControl/>
              <w:spacing w:before="100" w:beforeAutospacing="1" w:after="100" w:afterAutospacing="1"/>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（三）如果您拒绝接受新的协议，您必须放弃使用阳泉市住房公积金网提供的服务；若您继续使用阳泉市住房公积金网提供的服务，则表明您接受新的协议。</w:t>
            </w:r>
          </w:p>
          <w:p>
            <w:pPr>
              <w:widowControl/>
              <w:spacing w:before="100" w:beforeAutospacing="1" w:after="100" w:afterAutospacing="1"/>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（四）用户确认本协议后，本协议即在用户和阳泉市住房公积金管理中心之间产生法律效力。</w:t>
            </w:r>
            <w:r>
              <w:rPr>
                <w:rFonts w:hint="eastAsia" w:ascii="仿宋" w:hAnsi="仿宋" w:eastAsia="仿宋" w:cs="宋体"/>
                <w:b/>
                <w:bCs/>
                <w:kern w:val="0"/>
                <w:sz w:val="30"/>
                <w:szCs w:val="30"/>
                <w:u w:val="single"/>
              </w:rPr>
              <w:t>请用户务必在注册申请之前认真阅读全部服务协议内容，如有任何疑问，可向网上业务大厅或阳泉市住房公积金管理中心办公窗口咨询</w:t>
            </w:r>
            <w:r>
              <w:rPr>
                <w:rFonts w:hint="eastAsia" w:ascii="仿宋" w:hAnsi="仿宋" w:eastAsia="仿宋" w:cs="宋体"/>
                <w:kern w:val="0"/>
                <w:sz w:val="30"/>
                <w:szCs w:val="30"/>
              </w:rPr>
              <w:t>。无论用户事实上是否在注册之前认真阅读了本协议，只要用户点击协议正本下方的“确认”按钮或在阳泉市住房公积金管理中心办公窗口书面申请成为单位用户并按照网上业务大厅注册程序成功注册为用户，用户的行为仍然表示其同意并签署了本协议。</w:t>
            </w:r>
          </w:p>
          <w:p>
            <w:pPr>
              <w:widowControl/>
              <w:spacing w:before="100" w:beforeAutospacing="1" w:after="100" w:afterAutospacing="1"/>
              <w:ind w:firstLine="602" w:firstLineChars="200"/>
              <w:jc w:val="left"/>
              <w:rPr>
                <w:rFonts w:ascii="宋体" w:cs="宋体"/>
                <w:kern w:val="0"/>
                <w:sz w:val="30"/>
                <w:szCs w:val="30"/>
              </w:rPr>
            </w:pPr>
            <w:r>
              <w:rPr>
                <w:rFonts w:hint="eastAsia" w:ascii="仿宋" w:hAnsi="仿宋" w:eastAsia="仿宋" w:cs="宋体"/>
                <w:b/>
                <w:bCs/>
                <w:kern w:val="0"/>
                <w:sz w:val="30"/>
                <w:szCs w:val="30"/>
              </w:rPr>
              <w:t>二、</w:t>
            </w:r>
            <w:r>
              <w:rPr>
                <w:rFonts w:ascii="仿宋" w:hAnsi="仿宋" w:eastAsia="仿宋" w:cs="宋体"/>
                <w:b/>
                <w:bCs/>
                <w:kern w:val="0"/>
                <w:sz w:val="30"/>
                <w:szCs w:val="30"/>
              </w:rPr>
              <w:t xml:space="preserve"> </w:t>
            </w:r>
            <w:r>
              <w:rPr>
                <w:rFonts w:hint="eastAsia" w:ascii="仿宋" w:hAnsi="仿宋" w:eastAsia="仿宋" w:cs="宋体"/>
                <w:b/>
                <w:bCs/>
                <w:kern w:val="0"/>
                <w:sz w:val="30"/>
                <w:szCs w:val="30"/>
              </w:rPr>
              <w:t>服务对象</w:t>
            </w:r>
          </w:p>
          <w:p>
            <w:pPr>
              <w:widowControl/>
              <w:spacing w:before="100" w:beforeAutospacing="1" w:after="100" w:afterAutospacing="1"/>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（一）在阳泉市住房公积金管理中心缴存住房公积金的单位及其他阳泉市公积金管理中心管理资金业务所涉及的单位，都可成为阳泉市住房公积金网的单位用户。</w:t>
            </w:r>
          </w:p>
          <w:p>
            <w:pPr>
              <w:widowControl/>
              <w:spacing w:before="100" w:beforeAutospacing="1" w:after="100" w:afterAutospacing="1"/>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（二）用户在使用服务时必须遵守相关法规，阳泉市住房公积金网对用户使用服务所产生的纠纷不负法律责任。</w:t>
            </w:r>
          </w:p>
          <w:p>
            <w:pPr>
              <w:widowControl/>
              <w:spacing w:before="100" w:beforeAutospacing="1" w:after="100" w:afterAutospacing="1"/>
              <w:ind w:firstLine="602" w:firstLineChars="200"/>
              <w:jc w:val="left"/>
              <w:rPr>
                <w:rFonts w:ascii="仿宋" w:hAnsi="仿宋" w:eastAsia="仿宋" w:cs="宋体"/>
                <w:kern w:val="0"/>
                <w:sz w:val="30"/>
                <w:szCs w:val="30"/>
              </w:rPr>
            </w:pPr>
            <w:r>
              <w:rPr>
                <w:rFonts w:hint="eastAsia" w:ascii="仿宋" w:hAnsi="仿宋" w:eastAsia="仿宋" w:cs="宋体"/>
                <w:b/>
                <w:bCs/>
                <w:kern w:val="0"/>
                <w:sz w:val="30"/>
                <w:szCs w:val="30"/>
              </w:rPr>
              <w:t>三、</w:t>
            </w:r>
            <w:r>
              <w:rPr>
                <w:rFonts w:ascii="仿宋" w:hAnsi="仿宋" w:eastAsia="仿宋" w:cs="宋体"/>
                <w:b/>
                <w:bCs/>
                <w:kern w:val="0"/>
                <w:sz w:val="30"/>
                <w:szCs w:val="30"/>
              </w:rPr>
              <w:t xml:space="preserve"> </w:t>
            </w:r>
            <w:r>
              <w:rPr>
                <w:rFonts w:hint="eastAsia" w:ascii="仿宋" w:hAnsi="仿宋" w:eastAsia="仿宋" w:cs="宋体"/>
                <w:b/>
                <w:bCs/>
                <w:kern w:val="0"/>
                <w:sz w:val="30"/>
                <w:szCs w:val="30"/>
              </w:rPr>
              <w:t>服务内容</w:t>
            </w:r>
            <w:r>
              <w:rPr>
                <w:rFonts w:ascii="仿宋" w:hAnsi="仿宋" w:eastAsia="仿宋" w:cs="宋体"/>
                <w:kern w:val="0"/>
                <w:sz w:val="30"/>
                <w:szCs w:val="30"/>
              </w:rPr>
              <w:t xml:space="preserve"> </w:t>
            </w:r>
          </w:p>
          <w:p>
            <w:pPr>
              <w:widowControl/>
              <w:spacing w:before="100" w:beforeAutospacing="1" w:after="100" w:afterAutospacing="1"/>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（一）向用户提供的具体服务内容由阳泉市住房公积金网及其运营商根据实际情况提供，例如政策及数据查询、住房公积金网上业务服务及其他相关服务或信息等。</w:t>
            </w:r>
          </w:p>
          <w:p>
            <w:pPr>
              <w:widowControl/>
              <w:spacing w:before="100" w:beforeAutospacing="1" w:after="100" w:afterAutospacing="1"/>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（二）单位用户可以使用单位公积金网上业务系统办理阳泉市住房公积金管理中心相关部门审批后开放使用权限的相关业务。</w:t>
            </w:r>
          </w:p>
          <w:p>
            <w:pPr>
              <w:widowControl/>
              <w:spacing w:before="100" w:beforeAutospacing="1" w:after="100" w:afterAutospacing="1"/>
              <w:ind w:firstLine="602" w:firstLineChars="200"/>
              <w:jc w:val="left"/>
              <w:rPr>
                <w:rFonts w:ascii="仿宋" w:hAnsi="仿宋" w:eastAsia="仿宋" w:cs="宋体"/>
                <w:kern w:val="0"/>
                <w:sz w:val="30"/>
                <w:szCs w:val="30"/>
              </w:rPr>
            </w:pPr>
            <w:r>
              <w:rPr>
                <w:rFonts w:hint="eastAsia" w:ascii="仿宋" w:hAnsi="仿宋" w:eastAsia="仿宋" w:cs="宋体"/>
                <w:b/>
                <w:bCs/>
                <w:kern w:val="0"/>
                <w:sz w:val="30"/>
                <w:szCs w:val="30"/>
              </w:rPr>
              <w:t>四、</w:t>
            </w:r>
            <w:r>
              <w:rPr>
                <w:rFonts w:ascii="仿宋" w:hAnsi="仿宋" w:eastAsia="仿宋" w:cs="宋体"/>
                <w:b/>
                <w:bCs/>
                <w:kern w:val="0"/>
                <w:sz w:val="30"/>
                <w:szCs w:val="30"/>
              </w:rPr>
              <w:t xml:space="preserve"> </w:t>
            </w:r>
            <w:r>
              <w:rPr>
                <w:rFonts w:hint="eastAsia" w:ascii="仿宋" w:hAnsi="仿宋" w:eastAsia="仿宋" w:cs="宋体"/>
                <w:b/>
                <w:bCs/>
                <w:kern w:val="0"/>
                <w:sz w:val="30"/>
                <w:szCs w:val="30"/>
              </w:rPr>
              <w:t>服务期限</w:t>
            </w:r>
          </w:p>
          <w:p>
            <w:pPr>
              <w:widowControl/>
              <w:spacing w:before="100" w:beforeAutospacing="1" w:after="100" w:afterAutospacing="1"/>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阳泉市住房公积金网有权判定用户的行为是否符合本协议的要求，如果用户违背了本协议的规定，阳泉市住房公积金网有权决定取消该用户资格与服务或者采取其他阳泉市住房公积金网认为合适的措施。【在线业务如用户操作违反公积金业务规定，网站有权随时停止在线服务权限。】</w:t>
            </w:r>
          </w:p>
          <w:p>
            <w:pPr>
              <w:widowControl/>
              <w:spacing w:before="100" w:beforeAutospacing="1" w:after="100" w:afterAutospacing="1"/>
              <w:ind w:firstLine="602" w:firstLineChars="200"/>
              <w:jc w:val="left"/>
              <w:rPr>
                <w:rFonts w:ascii="仿宋" w:hAnsi="仿宋" w:eastAsia="仿宋" w:cs="宋体"/>
                <w:kern w:val="0"/>
                <w:sz w:val="30"/>
                <w:szCs w:val="30"/>
              </w:rPr>
            </w:pPr>
            <w:r>
              <w:rPr>
                <w:rFonts w:hint="eastAsia" w:ascii="仿宋" w:hAnsi="仿宋" w:eastAsia="仿宋" w:cs="宋体"/>
                <w:b/>
                <w:bCs/>
                <w:kern w:val="0"/>
                <w:sz w:val="30"/>
                <w:szCs w:val="30"/>
              </w:rPr>
              <w:t>五、</w:t>
            </w:r>
            <w:r>
              <w:rPr>
                <w:rFonts w:ascii="仿宋" w:hAnsi="仿宋" w:eastAsia="仿宋" w:cs="宋体"/>
                <w:b/>
                <w:bCs/>
                <w:kern w:val="0"/>
                <w:sz w:val="30"/>
                <w:szCs w:val="30"/>
              </w:rPr>
              <w:t xml:space="preserve"> </w:t>
            </w:r>
            <w:r>
              <w:rPr>
                <w:rFonts w:hint="eastAsia" w:ascii="仿宋" w:hAnsi="仿宋" w:eastAsia="仿宋" w:cs="宋体"/>
                <w:b/>
                <w:bCs/>
                <w:kern w:val="0"/>
                <w:sz w:val="30"/>
                <w:szCs w:val="30"/>
              </w:rPr>
              <w:t>服务费用</w:t>
            </w:r>
          </w:p>
          <w:p>
            <w:pPr>
              <w:widowControl/>
              <w:spacing w:before="100" w:beforeAutospacing="1" w:after="100" w:afterAutospacing="1"/>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阳泉市住房公积金网向单位用户提供的服务为免费服务。</w:t>
            </w:r>
          </w:p>
          <w:p>
            <w:pPr>
              <w:widowControl/>
              <w:spacing w:before="100" w:beforeAutospacing="1" w:after="100" w:afterAutospacing="1"/>
              <w:ind w:firstLine="602" w:firstLineChars="200"/>
              <w:jc w:val="left"/>
              <w:rPr>
                <w:rFonts w:ascii="仿宋" w:hAnsi="仿宋" w:eastAsia="仿宋" w:cs="宋体"/>
                <w:kern w:val="0"/>
                <w:sz w:val="30"/>
                <w:szCs w:val="30"/>
              </w:rPr>
            </w:pPr>
            <w:r>
              <w:rPr>
                <w:rFonts w:ascii="仿宋" w:hAnsi="仿宋" w:eastAsia="仿宋" w:cs="宋体"/>
                <w:b/>
                <w:bCs/>
                <w:kern w:val="0"/>
                <w:sz w:val="30"/>
                <w:szCs w:val="30"/>
              </w:rPr>
              <w:t xml:space="preserve"> </w:t>
            </w:r>
            <w:r>
              <w:rPr>
                <w:rFonts w:hint="eastAsia" w:ascii="仿宋" w:hAnsi="仿宋" w:eastAsia="仿宋" w:cs="宋体"/>
                <w:b/>
                <w:bCs/>
                <w:kern w:val="0"/>
                <w:sz w:val="30"/>
                <w:szCs w:val="30"/>
              </w:rPr>
              <w:t>六、</w:t>
            </w:r>
            <w:r>
              <w:rPr>
                <w:rFonts w:ascii="仿宋" w:hAnsi="仿宋" w:eastAsia="仿宋" w:cs="宋体"/>
                <w:b/>
                <w:bCs/>
                <w:kern w:val="0"/>
                <w:sz w:val="30"/>
                <w:szCs w:val="30"/>
              </w:rPr>
              <w:t xml:space="preserve"> </w:t>
            </w:r>
            <w:r>
              <w:rPr>
                <w:rFonts w:hint="eastAsia" w:ascii="仿宋" w:hAnsi="仿宋" w:eastAsia="仿宋" w:cs="宋体"/>
                <w:b/>
                <w:bCs/>
                <w:kern w:val="0"/>
                <w:sz w:val="30"/>
                <w:szCs w:val="30"/>
              </w:rPr>
              <w:t>服务变更、中断或终止</w:t>
            </w:r>
          </w:p>
          <w:p>
            <w:pPr>
              <w:widowControl/>
              <w:spacing w:before="100" w:beforeAutospacing="1" w:after="100" w:afterAutospacing="1"/>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（一）如因系统维护或升级的需要而暂停网络服务，阳泉市住房公积金网将尽可能事先进行通告。</w:t>
            </w:r>
          </w:p>
          <w:p>
            <w:pPr>
              <w:widowControl/>
              <w:spacing w:before="100" w:beforeAutospacing="1" w:after="100" w:afterAutospacing="1"/>
              <w:ind w:firstLine="600" w:firstLineChars="200"/>
              <w:jc w:val="left"/>
              <w:rPr>
                <w:rFonts w:ascii="宋体" w:cs="宋体"/>
                <w:kern w:val="0"/>
                <w:sz w:val="30"/>
                <w:szCs w:val="30"/>
              </w:rPr>
            </w:pPr>
            <w:r>
              <w:rPr>
                <w:rFonts w:hint="eastAsia" w:ascii="仿宋" w:hAnsi="仿宋" w:eastAsia="仿宋" w:cs="宋体"/>
                <w:kern w:val="0"/>
                <w:sz w:val="30"/>
                <w:szCs w:val="30"/>
              </w:rPr>
              <w:t>（二）发生下列任何一种情形，阳泉市住房公积金网有权随时中断或终止向用户提供本协议项下的网络服务而无需通知用户：</w:t>
            </w:r>
            <w:r>
              <w:rPr>
                <w:rFonts w:ascii="仿宋" w:hAnsi="仿宋" w:eastAsia="仿宋" w:cs="宋体"/>
                <w:kern w:val="0"/>
                <w:sz w:val="30"/>
                <w:szCs w:val="30"/>
              </w:rPr>
              <w:br w:type="textWrapping"/>
            </w:r>
            <w:r>
              <w:rPr>
                <w:rFonts w:ascii="宋体" w:hAnsi="宋体" w:cs="宋体"/>
                <w:kern w:val="0"/>
                <w:sz w:val="30"/>
                <w:szCs w:val="30"/>
              </w:rPr>
              <w:t xml:space="preserve">    </w:t>
            </w:r>
            <w:r>
              <w:rPr>
                <w:rFonts w:ascii="仿宋" w:hAnsi="仿宋" w:eastAsia="仿宋" w:cs="宋体"/>
                <w:kern w:val="0"/>
                <w:sz w:val="30"/>
                <w:szCs w:val="30"/>
              </w:rPr>
              <w:t>1.</w:t>
            </w:r>
            <w:r>
              <w:rPr>
                <w:rFonts w:hint="eastAsia" w:ascii="仿宋" w:hAnsi="仿宋" w:eastAsia="仿宋" w:cs="宋体"/>
                <w:kern w:val="0"/>
                <w:sz w:val="30"/>
                <w:szCs w:val="30"/>
              </w:rPr>
              <w:t>用户提供的注册资料不真实；</w:t>
            </w:r>
            <w:r>
              <w:rPr>
                <w:rFonts w:ascii="仿宋" w:hAnsi="仿宋" w:eastAsia="仿宋" w:cs="宋体"/>
                <w:kern w:val="0"/>
                <w:sz w:val="30"/>
                <w:szCs w:val="30"/>
              </w:rPr>
              <w:br w:type="textWrapping"/>
            </w:r>
            <w:r>
              <w:rPr>
                <w:rFonts w:ascii="宋体" w:hAnsi="宋体" w:cs="宋体"/>
                <w:kern w:val="0"/>
                <w:sz w:val="30"/>
                <w:szCs w:val="30"/>
              </w:rPr>
              <w:t xml:space="preserve">    </w:t>
            </w:r>
            <w:r>
              <w:rPr>
                <w:rFonts w:ascii="仿宋" w:hAnsi="仿宋" w:eastAsia="仿宋" w:cs="宋体"/>
                <w:kern w:val="0"/>
                <w:sz w:val="30"/>
                <w:szCs w:val="30"/>
              </w:rPr>
              <w:t>2.</w:t>
            </w:r>
            <w:r>
              <w:rPr>
                <w:rFonts w:hint="eastAsia" w:ascii="仿宋" w:hAnsi="仿宋" w:eastAsia="仿宋" w:cs="宋体"/>
                <w:kern w:val="0"/>
                <w:sz w:val="30"/>
                <w:szCs w:val="30"/>
              </w:rPr>
              <w:t>用户违反本协议中规定的使用规则。</w:t>
            </w:r>
            <w:r>
              <w:rPr>
                <w:rFonts w:ascii="仿宋" w:hAnsi="仿宋" w:eastAsia="仿宋" w:cs="宋体"/>
                <w:kern w:val="0"/>
                <w:sz w:val="30"/>
                <w:szCs w:val="30"/>
              </w:rPr>
              <w:br w:type="textWrapping"/>
            </w:r>
            <w:r>
              <w:rPr>
                <w:rFonts w:ascii="宋体" w:hAnsi="宋体" w:cs="宋体"/>
                <w:kern w:val="0"/>
                <w:sz w:val="30"/>
                <w:szCs w:val="30"/>
              </w:rPr>
              <w:t xml:space="preserve">    </w:t>
            </w:r>
            <w:r>
              <w:rPr>
                <w:rFonts w:ascii="仿宋" w:hAnsi="仿宋" w:eastAsia="仿宋" w:cs="宋体"/>
                <w:kern w:val="0"/>
                <w:sz w:val="30"/>
                <w:szCs w:val="30"/>
              </w:rPr>
              <w:t>3.</w:t>
            </w:r>
            <w:r>
              <w:rPr>
                <w:rFonts w:hint="eastAsia" w:ascii="仿宋" w:hAnsi="仿宋" w:eastAsia="仿宋" w:cs="宋体"/>
                <w:kern w:val="0"/>
                <w:sz w:val="30"/>
                <w:szCs w:val="30"/>
              </w:rPr>
              <w:t>用户违反公积金业务规定的使用规则。</w:t>
            </w:r>
          </w:p>
          <w:p>
            <w:pPr>
              <w:widowControl/>
              <w:spacing w:before="100" w:beforeAutospacing="1" w:after="100" w:afterAutospacing="1"/>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三）如发生前述特殊情形，用户应当及时自行前往阳泉市住房公积金管理中心相关窗口办理具体业务，如因未及时办理造成的损失由用户自行承担。除前所述情形外，鉴于网络服务的特殊性，阳泉市住房公积金网保留在不可抗力及其他因素作用下变更、中断或终止部分或全部网络服务的权利。对于所有服务中断或终止而造成的任何损失，阳泉市住房公积金网无需对用户或任何第三方承担任何责任。</w:t>
            </w:r>
          </w:p>
          <w:p>
            <w:pPr>
              <w:widowControl/>
              <w:spacing w:before="100" w:beforeAutospacing="1" w:after="100" w:afterAutospacing="1"/>
              <w:ind w:firstLine="602" w:firstLineChars="200"/>
              <w:jc w:val="left"/>
              <w:rPr>
                <w:rFonts w:ascii="仿宋" w:hAnsi="仿宋" w:eastAsia="仿宋" w:cs="宋体"/>
                <w:kern w:val="0"/>
                <w:sz w:val="30"/>
                <w:szCs w:val="30"/>
              </w:rPr>
            </w:pPr>
            <w:r>
              <w:rPr>
                <w:rFonts w:hint="eastAsia" w:ascii="仿宋" w:hAnsi="仿宋" w:eastAsia="仿宋" w:cs="宋体"/>
                <w:b/>
                <w:bCs/>
                <w:kern w:val="0"/>
                <w:sz w:val="30"/>
                <w:szCs w:val="30"/>
              </w:rPr>
              <w:t>七、</w:t>
            </w:r>
            <w:r>
              <w:rPr>
                <w:rFonts w:ascii="仿宋" w:hAnsi="仿宋" w:eastAsia="仿宋" w:cs="宋体"/>
                <w:b/>
                <w:bCs/>
                <w:kern w:val="0"/>
                <w:sz w:val="30"/>
                <w:szCs w:val="30"/>
              </w:rPr>
              <w:t xml:space="preserve"> </w:t>
            </w:r>
            <w:r>
              <w:rPr>
                <w:rFonts w:hint="eastAsia" w:ascii="仿宋" w:hAnsi="仿宋" w:eastAsia="仿宋" w:cs="宋体"/>
                <w:b/>
                <w:bCs/>
                <w:kern w:val="0"/>
                <w:sz w:val="30"/>
                <w:szCs w:val="30"/>
              </w:rPr>
              <w:t>使用规则</w:t>
            </w:r>
          </w:p>
          <w:p>
            <w:pPr>
              <w:widowControl/>
              <w:spacing w:before="100" w:beforeAutospacing="1" w:after="100" w:afterAutospacing="1"/>
              <w:ind w:firstLine="600" w:firstLineChars="200"/>
              <w:jc w:val="left"/>
              <w:rPr>
                <w:rFonts w:ascii="宋体" w:cs="宋体"/>
                <w:kern w:val="0"/>
                <w:sz w:val="30"/>
                <w:szCs w:val="30"/>
              </w:rPr>
            </w:pPr>
            <w:r>
              <w:rPr>
                <w:rFonts w:hint="eastAsia" w:ascii="仿宋" w:hAnsi="仿宋" w:eastAsia="仿宋" w:cs="宋体"/>
                <w:kern w:val="0"/>
                <w:sz w:val="30"/>
                <w:szCs w:val="30"/>
              </w:rPr>
              <w:t>（一）用户在申请成为阳泉市住房公积金网用户时，必须提供准确的用户资料，如用户资料有任何变动，必须及时更新。</w:t>
            </w:r>
          </w:p>
          <w:p>
            <w:pPr>
              <w:widowControl/>
              <w:spacing w:before="100" w:beforeAutospacing="1" w:after="100" w:afterAutospacing="1"/>
              <w:ind w:firstLine="600" w:firstLineChars="200"/>
              <w:jc w:val="left"/>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（二）</w:t>
            </w:r>
            <w:r>
              <w:rPr>
                <w:rFonts w:hint="eastAsia" w:ascii="仿宋" w:hAnsi="仿宋" w:eastAsia="仿宋" w:cs="宋体"/>
                <w:color w:val="000000" w:themeColor="text1"/>
                <w:kern w:val="0"/>
                <w:sz w:val="30"/>
                <w:szCs w:val="30"/>
                <w:lang w:eastAsia="zh-CN"/>
                <w14:textFill>
                  <w14:solidFill>
                    <w14:schemeClr w14:val="tx1"/>
                  </w14:solidFill>
                </w14:textFill>
              </w:rPr>
              <w:t>用户</w:t>
            </w:r>
            <w:r>
              <w:rPr>
                <w:rFonts w:hint="eastAsia" w:ascii="仿宋" w:hAnsi="仿宋" w:eastAsia="仿宋" w:cs="宋体"/>
                <w:color w:val="000000" w:themeColor="text1"/>
                <w:kern w:val="0"/>
                <w:sz w:val="30"/>
                <w:szCs w:val="30"/>
                <w14:textFill>
                  <w14:solidFill>
                    <w14:schemeClr w14:val="tx1"/>
                  </w14:solidFill>
                </w14:textFill>
              </w:rPr>
              <w:t>单位通过银行网银</w:t>
            </w:r>
            <w:r>
              <w:rPr>
                <w:rFonts w:hint="eastAsia" w:ascii="仿宋" w:hAnsi="仿宋" w:eastAsia="仿宋" w:cs="宋体"/>
                <w:color w:val="000000" w:themeColor="text1"/>
                <w:kern w:val="0"/>
                <w:sz w:val="30"/>
                <w:szCs w:val="30"/>
                <w:lang w:eastAsia="zh-CN"/>
                <w14:textFill>
                  <w14:solidFill>
                    <w14:schemeClr w14:val="tx1"/>
                  </w14:solidFill>
                </w14:textFill>
              </w:rPr>
              <w:t>或单位用户经办人手机验证两种方式均可以完成</w:t>
            </w:r>
            <w:r>
              <w:rPr>
                <w:rFonts w:hint="eastAsia" w:ascii="仿宋" w:hAnsi="仿宋" w:eastAsia="仿宋" w:cs="宋体"/>
                <w:color w:val="000000" w:themeColor="text1"/>
                <w:kern w:val="0"/>
                <w:sz w:val="30"/>
                <w:szCs w:val="30"/>
                <w14:textFill>
                  <w14:solidFill>
                    <w14:schemeClr w14:val="tx1"/>
                  </w14:solidFill>
                </w14:textFill>
              </w:rPr>
              <w:t>网上业务系统认证，然后再签约追加住房公积金网上营业厅系统。</w:t>
            </w:r>
          </w:p>
          <w:p>
            <w:pPr>
              <w:widowControl/>
              <w:spacing w:before="100" w:beforeAutospacing="1" w:after="100" w:afterAutospacing="1"/>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（三）用户同意接受阳泉市住房公积金网不定期推送住房公积金相关信息。</w:t>
            </w:r>
          </w:p>
          <w:p>
            <w:pPr>
              <w:widowControl/>
              <w:spacing w:before="100" w:beforeAutospacing="1" w:after="100" w:afterAutospacing="1"/>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八</w:t>
            </w:r>
            <w:r>
              <w:rPr>
                <w:rFonts w:hint="eastAsia" w:ascii="仿宋" w:hAnsi="仿宋" w:eastAsia="仿宋" w:cs="宋体"/>
                <w:b/>
                <w:bCs/>
                <w:kern w:val="0"/>
                <w:sz w:val="30"/>
                <w:szCs w:val="30"/>
              </w:rPr>
              <w:t>、</w:t>
            </w:r>
            <w:r>
              <w:rPr>
                <w:rFonts w:ascii="仿宋" w:hAnsi="仿宋" w:eastAsia="仿宋" w:cs="宋体"/>
                <w:b/>
                <w:bCs/>
                <w:kern w:val="0"/>
                <w:sz w:val="30"/>
                <w:szCs w:val="30"/>
              </w:rPr>
              <w:t xml:space="preserve"> </w:t>
            </w:r>
            <w:r>
              <w:rPr>
                <w:rFonts w:hint="eastAsia" w:ascii="仿宋" w:hAnsi="仿宋" w:eastAsia="仿宋" w:cs="宋体"/>
                <w:b/>
                <w:bCs/>
                <w:kern w:val="0"/>
                <w:sz w:val="30"/>
                <w:szCs w:val="30"/>
              </w:rPr>
              <w:t>内容所有权</w:t>
            </w:r>
          </w:p>
          <w:p>
            <w:pPr>
              <w:widowControl/>
              <w:spacing w:before="100" w:beforeAutospacing="1" w:after="100" w:afterAutospacing="1"/>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阳泉市住房公积金网定义的网络服务内容受版权、商标、标签和其它财产所有权法律的保护。所以，用户只能在阳泉市住房公积金网或其授权安装的客户端才能使用这些内容，而不能擅自复制、再造这些内容，或创造与内容有关的派生产品。</w:t>
            </w:r>
          </w:p>
          <w:p>
            <w:pPr>
              <w:widowControl/>
              <w:spacing w:before="100" w:beforeAutospacing="1" w:after="100" w:afterAutospacing="1"/>
              <w:ind w:firstLine="602" w:firstLineChars="200"/>
              <w:jc w:val="left"/>
              <w:rPr>
                <w:rFonts w:ascii="仿宋" w:hAnsi="仿宋" w:eastAsia="仿宋" w:cs="宋体"/>
                <w:kern w:val="0"/>
                <w:sz w:val="30"/>
                <w:szCs w:val="30"/>
              </w:rPr>
            </w:pPr>
            <w:r>
              <w:rPr>
                <w:rFonts w:hint="eastAsia" w:ascii="仿宋" w:hAnsi="仿宋" w:eastAsia="仿宋" w:cs="宋体"/>
                <w:b/>
                <w:bCs/>
                <w:kern w:val="0"/>
                <w:sz w:val="30"/>
                <w:szCs w:val="30"/>
              </w:rPr>
              <w:t>九、</w:t>
            </w:r>
            <w:r>
              <w:rPr>
                <w:rFonts w:ascii="仿宋" w:hAnsi="仿宋" w:eastAsia="仿宋" w:cs="宋体"/>
                <w:b/>
                <w:bCs/>
                <w:kern w:val="0"/>
                <w:sz w:val="30"/>
                <w:szCs w:val="30"/>
              </w:rPr>
              <w:t xml:space="preserve"> </w:t>
            </w:r>
            <w:r>
              <w:rPr>
                <w:rFonts w:hint="eastAsia" w:ascii="仿宋" w:hAnsi="仿宋" w:eastAsia="仿宋" w:cs="宋体"/>
                <w:b/>
                <w:bCs/>
                <w:kern w:val="0"/>
                <w:sz w:val="30"/>
                <w:szCs w:val="30"/>
              </w:rPr>
              <w:t>争议解决</w:t>
            </w:r>
          </w:p>
          <w:p>
            <w:pPr>
              <w:widowControl/>
              <w:spacing w:before="100" w:beforeAutospacing="1" w:after="100" w:afterAutospacing="1"/>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（一）本协议的订立、执行和解释及争议的解决均应适用中国法律。</w:t>
            </w:r>
          </w:p>
          <w:p>
            <w:pPr>
              <w:widowControl/>
              <w:spacing w:before="100" w:beforeAutospacing="1" w:after="100" w:afterAutospacing="1"/>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（二）如双方就本协议内容或其执行发生任何争议，双方应友好协商解决；协商不成时，任何一方均有权向阳泉仲裁委员会申请仲裁。</w:t>
            </w:r>
          </w:p>
          <w:p>
            <w:pPr>
              <w:widowControl/>
              <w:spacing w:before="100" w:beforeAutospacing="1" w:after="100" w:afterAutospacing="1"/>
              <w:ind w:firstLine="600" w:firstLineChars="200"/>
              <w:jc w:val="left"/>
              <w:rPr>
                <w:rFonts w:hint="eastAsia" w:ascii="仿宋" w:hAnsi="仿宋" w:eastAsia="仿宋" w:cs="宋体"/>
                <w:kern w:val="0"/>
                <w:sz w:val="30"/>
                <w:szCs w:val="30"/>
              </w:rPr>
            </w:pPr>
            <w:r>
              <w:rPr>
                <w:rFonts w:hint="eastAsia" w:ascii="仿宋" w:hAnsi="仿宋" w:eastAsia="仿宋" w:cs="宋体"/>
                <w:kern w:val="0"/>
                <w:sz w:val="30"/>
                <w:szCs w:val="30"/>
              </w:rPr>
              <w:t>本单位已仔细阅读上述协议，自愿申请成为阳泉市住房公积金网单位用户，并同意本协议。</w:t>
            </w:r>
          </w:p>
          <w:p>
            <w:pPr>
              <w:widowControl/>
              <w:spacing w:before="100" w:beforeAutospacing="1" w:after="100" w:afterAutospacing="1"/>
              <w:ind w:firstLine="285"/>
              <w:jc w:val="left"/>
              <w:rPr>
                <w:rFonts w:ascii="仿宋" w:hAnsi="仿宋" w:eastAsia="仿宋" w:cs="宋体"/>
                <w:kern w:val="0"/>
                <w:sz w:val="30"/>
                <w:szCs w:val="30"/>
              </w:rPr>
            </w:pPr>
            <w:r>
              <w:rPr>
                <w:rFonts w:hint="eastAsia" w:ascii="仿宋" w:hAnsi="仿宋" w:eastAsia="仿宋" w:cs="宋体"/>
                <w:kern w:val="0"/>
                <w:sz w:val="30"/>
                <w:szCs w:val="30"/>
              </w:rPr>
              <w:t>甲方：</w:t>
            </w:r>
          </w:p>
          <w:p>
            <w:pPr>
              <w:widowControl/>
              <w:spacing w:before="100" w:beforeAutospacing="1" w:after="100" w:afterAutospacing="1"/>
              <w:ind w:firstLine="285"/>
              <w:jc w:val="left"/>
              <w:rPr>
                <w:rFonts w:ascii="仿宋" w:hAnsi="仿宋" w:eastAsia="仿宋" w:cs="宋体"/>
                <w:kern w:val="0"/>
                <w:sz w:val="30"/>
                <w:szCs w:val="30"/>
              </w:rPr>
            </w:pPr>
            <w:r>
              <w:rPr>
                <w:rFonts w:hint="eastAsia" w:ascii="仿宋" w:hAnsi="仿宋" w:eastAsia="仿宋" w:cs="宋体"/>
                <w:kern w:val="0"/>
                <w:sz w:val="30"/>
                <w:szCs w:val="30"/>
              </w:rPr>
              <w:t>法定代表人（授权代理人）：</w:t>
            </w:r>
          </w:p>
          <w:p>
            <w:pPr>
              <w:widowControl/>
              <w:spacing w:before="100" w:beforeAutospacing="1" w:after="100" w:afterAutospacing="1"/>
              <w:ind w:firstLine="285"/>
              <w:jc w:val="left"/>
              <w:rPr>
                <w:rFonts w:ascii="仿宋" w:hAnsi="仿宋" w:eastAsia="仿宋" w:cs="宋体"/>
                <w:kern w:val="0"/>
                <w:sz w:val="30"/>
                <w:szCs w:val="30"/>
              </w:rPr>
            </w:pPr>
            <w:r>
              <w:rPr>
                <w:rFonts w:ascii="仿宋" w:hAnsi="仿宋" w:eastAsia="仿宋" w:cs="宋体"/>
                <w:kern w:val="0"/>
                <w:sz w:val="30"/>
                <w:szCs w:val="30"/>
              </w:rPr>
              <w:t xml:space="preserve">                                     </w:t>
            </w:r>
            <w:r>
              <w:rPr>
                <w:rFonts w:hint="eastAsia" w:ascii="仿宋" w:hAnsi="仿宋" w:eastAsia="仿宋" w:cs="宋体"/>
                <w:kern w:val="0"/>
                <w:sz w:val="30"/>
                <w:szCs w:val="30"/>
              </w:rPr>
              <w:t>年</w:t>
            </w:r>
            <w:r>
              <w:rPr>
                <w:rFonts w:ascii="仿宋" w:hAnsi="仿宋" w:eastAsia="仿宋" w:cs="宋体"/>
                <w:kern w:val="0"/>
                <w:sz w:val="30"/>
                <w:szCs w:val="30"/>
              </w:rPr>
              <w:t xml:space="preserve">  </w:t>
            </w:r>
            <w:r>
              <w:rPr>
                <w:rFonts w:hint="eastAsia" w:ascii="仿宋" w:hAnsi="仿宋" w:eastAsia="仿宋" w:cs="宋体"/>
                <w:kern w:val="0"/>
                <w:sz w:val="30"/>
                <w:szCs w:val="30"/>
              </w:rPr>
              <w:t>月</w:t>
            </w:r>
            <w:r>
              <w:rPr>
                <w:rFonts w:ascii="仿宋" w:hAnsi="仿宋" w:eastAsia="仿宋" w:cs="宋体"/>
                <w:kern w:val="0"/>
                <w:sz w:val="30"/>
                <w:szCs w:val="30"/>
              </w:rPr>
              <w:t xml:space="preserve">  </w:t>
            </w:r>
            <w:r>
              <w:rPr>
                <w:rFonts w:hint="eastAsia" w:ascii="仿宋" w:hAnsi="仿宋" w:eastAsia="仿宋" w:cs="宋体"/>
                <w:kern w:val="0"/>
                <w:sz w:val="30"/>
                <w:szCs w:val="30"/>
              </w:rPr>
              <w:t>日</w:t>
            </w:r>
          </w:p>
          <w:p>
            <w:pPr>
              <w:widowControl/>
              <w:spacing w:before="100" w:beforeAutospacing="1" w:after="100" w:afterAutospacing="1"/>
              <w:ind w:firstLine="285"/>
              <w:jc w:val="left"/>
              <w:rPr>
                <w:rFonts w:ascii="仿宋" w:hAnsi="仿宋" w:eastAsia="仿宋" w:cs="宋体"/>
                <w:kern w:val="0"/>
                <w:sz w:val="30"/>
                <w:szCs w:val="30"/>
              </w:rPr>
            </w:pPr>
            <w:r>
              <w:rPr>
                <w:rFonts w:hint="eastAsia" w:ascii="仿宋" w:hAnsi="仿宋" w:eastAsia="仿宋" w:cs="宋体"/>
                <w:kern w:val="0"/>
                <w:sz w:val="30"/>
                <w:szCs w:val="30"/>
              </w:rPr>
              <w:t>乙方：阳泉市住房公积金管理中心</w:t>
            </w:r>
          </w:p>
          <w:p>
            <w:pPr>
              <w:widowControl/>
              <w:spacing w:before="100" w:beforeAutospacing="1" w:after="100" w:afterAutospacing="1"/>
              <w:ind w:firstLine="285"/>
              <w:jc w:val="left"/>
              <w:rPr>
                <w:rFonts w:ascii="仿宋" w:hAnsi="仿宋" w:eastAsia="仿宋" w:cs="宋体"/>
                <w:kern w:val="0"/>
                <w:sz w:val="30"/>
                <w:szCs w:val="30"/>
              </w:rPr>
            </w:pPr>
            <w:r>
              <w:rPr>
                <w:rFonts w:hint="eastAsia" w:ascii="仿宋" w:hAnsi="仿宋" w:eastAsia="仿宋" w:cs="宋体"/>
                <w:kern w:val="0"/>
                <w:sz w:val="30"/>
                <w:szCs w:val="30"/>
              </w:rPr>
              <w:t>授权代理人：</w:t>
            </w:r>
          </w:p>
          <w:p>
            <w:pPr>
              <w:widowControl/>
              <w:spacing w:before="100" w:beforeAutospacing="1" w:after="100" w:afterAutospacing="1"/>
              <w:ind w:firstLine="285"/>
              <w:jc w:val="left"/>
              <w:rPr>
                <w:rFonts w:ascii="仿宋" w:hAnsi="仿宋" w:eastAsia="仿宋" w:cs="宋体"/>
                <w:kern w:val="0"/>
                <w:sz w:val="30"/>
                <w:szCs w:val="30"/>
              </w:rPr>
            </w:pPr>
            <w:r>
              <w:rPr>
                <w:rFonts w:ascii="仿宋" w:hAnsi="仿宋" w:eastAsia="仿宋" w:cs="宋体"/>
                <w:kern w:val="0"/>
                <w:sz w:val="30"/>
                <w:szCs w:val="30"/>
              </w:rPr>
              <w:t xml:space="preserve">                                     </w:t>
            </w:r>
            <w:r>
              <w:rPr>
                <w:rFonts w:hint="eastAsia" w:ascii="仿宋" w:hAnsi="仿宋" w:eastAsia="仿宋" w:cs="宋体"/>
                <w:kern w:val="0"/>
                <w:sz w:val="30"/>
                <w:szCs w:val="30"/>
              </w:rPr>
              <w:t>年</w:t>
            </w:r>
            <w:r>
              <w:rPr>
                <w:rFonts w:ascii="仿宋" w:hAnsi="仿宋" w:eastAsia="仿宋" w:cs="宋体"/>
                <w:kern w:val="0"/>
                <w:sz w:val="30"/>
                <w:szCs w:val="30"/>
              </w:rPr>
              <w:t xml:space="preserve">   </w:t>
            </w:r>
            <w:r>
              <w:rPr>
                <w:rFonts w:hint="eastAsia" w:ascii="仿宋" w:hAnsi="仿宋" w:eastAsia="仿宋" w:cs="宋体"/>
                <w:kern w:val="0"/>
                <w:sz w:val="30"/>
                <w:szCs w:val="30"/>
              </w:rPr>
              <w:t>月</w:t>
            </w:r>
            <w:r>
              <w:rPr>
                <w:rFonts w:ascii="仿宋" w:hAnsi="仿宋" w:eastAsia="仿宋" w:cs="宋体"/>
                <w:kern w:val="0"/>
                <w:sz w:val="30"/>
                <w:szCs w:val="30"/>
              </w:rPr>
              <w:t xml:space="preserve">  </w:t>
            </w:r>
            <w:r>
              <w:rPr>
                <w:rFonts w:hint="eastAsia" w:ascii="仿宋" w:hAnsi="仿宋" w:eastAsia="仿宋" w:cs="宋体"/>
                <w:kern w:val="0"/>
                <w:sz w:val="30"/>
                <w:szCs w:val="30"/>
              </w:rPr>
              <w:t>日</w:t>
            </w:r>
          </w:p>
        </w:tc>
      </w:tr>
    </w:tbl>
    <w:p>
      <w:pPr>
        <w:spacing w:before="100" w:beforeAutospacing="1" w:after="100" w:afterAutospacing="1"/>
        <w:rPr>
          <w:rFonts w:ascii="仿宋" w:hAnsi="仿宋" w:eastAsia="仿宋"/>
          <w:sz w:val="30"/>
          <w:szCs w:val="30"/>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jBmY2U0OGZjZmU3MThiZWNjNmIyNWNmZjc3NjQ3NGMifQ=="/>
  </w:docVars>
  <w:rsids>
    <w:rsidRoot w:val="00115E32"/>
    <w:rsid w:val="00036A6E"/>
    <w:rsid w:val="000B57F8"/>
    <w:rsid w:val="00115E32"/>
    <w:rsid w:val="001829C8"/>
    <w:rsid w:val="00190545"/>
    <w:rsid w:val="002413D1"/>
    <w:rsid w:val="00244102"/>
    <w:rsid w:val="00260606"/>
    <w:rsid w:val="003E5D1B"/>
    <w:rsid w:val="004978BB"/>
    <w:rsid w:val="004E631A"/>
    <w:rsid w:val="00596CBE"/>
    <w:rsid w:val="00705E16"/>
    <w:rsid w:val="007267A2"/>
    <w:rsid w:val="00727C1C"/>
    <w:rsid w:val="0082216D"/>
    <w:rsid w:val="0083550E"/>
    <w:rsid w:val="00882A89"/>
    <w:rsid w:val="0091345C"/>
    <w:rsid w:val="009A6E0D"/>
    <w:rsid w:val="009B3CE5"/>
    <w:rsid w:val="009D0668"/>
    <w:rsid w:val="00A028D0"/>
    <w:rsid w:val="00A1326C"/>
    <w:rsid w:val="00A854E8"/>
    <w:rsid w:val="00A92793"/>
    <w:rsid w:val="00B252A7"/>
    <w:rsid w:val="00B6094C"/>
    <w:rsid w:val="00BE68ED"/>
    <w:rsid w:val="00C3383B"/>
    <w:rsid w:val="00C94ADF"/>
    <w:rsid w:val="00D047F2"/>
    <w:rsid w:val="00D66C9B"/>
    <w:rsid w:val="00D97958"/>
    <w:rsid w:val="00DB7F25"/>
    <w:rsid w:val="00DC4FAB"/>
    <w:rsid w:val="00E81183"/>
    <w:rsid w:val="00E86A18"/>
    <w:rsid w:val="00ED1B63"/>
    <w:rsid w:val="00EE76B1"/>
    <w:rsid w:val="00F03C4A"/>
    <w:rsid w:val="00F500E4"/>
    <w:rsid w:val="00FC36A6"/>
    <w:rsid w:val="00FD7668"/>
    <w:rsid w:val="2500187D"/>
    <w:rsid w:val="28100029"/>
    <w:rsid w:val="29B22ECA"/>
    <w:rsid w:val="386D6DD1"/>
    <w:rsid w:val="39137B1F"/>
    <w:rsid w:val="39C813A8"/>
    <w:rsid w:val="42BA370E"/>
    <w:rsid w:val="48443D77"/>
    <w:rsid w:val="4ED82D9F"/>
    <w:rsid w:val="69C93492"/>
    <w:rsid w:val="7C0C0536"/>
    <w:rsid w:val="7EBB15D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kern w:val="0"/>
      <w:sz w:val="18"/>
      <w:szCs w:val="18"/>
    </w:rPr>
  </w:style>
  <w:style w:type="paragraph" w:styleId="3">
    <w:name w:val="footer"/>
    <w:basedOn w:val="1"/>
    <w:link w:val="8"/>
    <w:semiHidden/>
    <w:qFormat/>
    <w:uiPriority w:val="99"/>
    <w:pPr>
      <w:tabs>
        <w:tab w:val="center" w:pos="4153"/>
        <w:tab w:val="right" w:pos="8306"/>
      </w:tabs>
      <w:snapToGrid w:val="0"/>
      <w:jc w:val="left"/>
    </w:pPr>
    <w:rPr>
      <w:kern w:val="0"/>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Balloon Text Char"/>
    <w:basedOn w:val="6"/>
    <w:link w:val="2"/>
    <w:semiHidden/>
    <w:qFormat/>
    <w:locked/>
    <w:uiPriority w:val="99"/>
    <w:rPr>
      <w:rFonts w:cs="Times New Roman"/>
      <w:sz w:val="18"/>
    </w:rPr>
  </w:style>
  <w:style w:type="character" w:customStyle="1" w:styleId="8">
    <w:name w:val="Footer Char"/>
    <w:basedOn w:val="6"/>
    <w:link w:val="3"/>
    <w:semiHidden/>
    <w:qFormat/>
    <w:locked/>
    <w:uiPriority w:val="99"/>
    <w:rPr>
      <w:rFonts w:cs="Times New Roman"/>
      <w:sz w:val="18"/>
    </w:rPr>
  </w:style>
  <w:style w:type="character" w:customStyle="1" w:styleId="9">
    <w:name w:val="Header Char"/>
    <w:basedOn w:val="6"/>
    <w:link w:val="4"/>
    <w:semiHidden/>
    <w:qFormat/>
    <w:locked/>
    <w:uiPriority w:val="99"/>
    <w:rPr>
      <w:rFonts w:cs="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6</Pages>
  <Words>1847</Words>
  <Characters>1850</Characters>
  <Lines>0</Lines>
  <Paragraphs>0</Paragraphs>
  <TotalTime>4</TotalTime>
  <ScaleCrop>false</ScaleCrop>
  <LinksUpToDate>false</LinksUpToDate>
  <CharactersWithSpaces>1957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2019-06-13T06:46:00Z</dcterms:created>
  <dc:creator>7464</dc:creator>
  <cp:lastModifiedBy>HP</cp:lastModifiedBy>
  <cp:lastPrinted>2018-04-19T07:20:00Z</cp:lastPrinted>
  <dcterms:modified xsi:type="dcterms:W3CDTF">2023-06-15T01:58:18Z</dcterms:modified>
  <dc:title>阳泉市住房公积金网上营业厅单位用户协议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AEA2DD101A83458EA81046D10FFF15CF_12</vt:lpwstr>
  </property>
</Properties>
</file>